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E5FA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101" w:line="350" w:lineRule="auto"/>
        <w:ind w:left="498" w:right="197"/>
        <w:jc w:val="both"/>
      </w:pPr>
      <w:r>
        <w:t>Penilaian Uji Validasi Berdasarkan Konten Alat ukur melalui</w:t>
      </w:r>
    </w:p>
    <w:p w14:paraId="541955E6" w14:textId="77777777" w:rsidR="005B36B1" w:rsidRDefault="00000000">
      <w:pPr>
        <w:spacing w:before="32"/>
        <w:ind w:left="1670" w:right="1646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Expert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Judgement</w:t>
      </w:r>
      <w:proofErr w:type="spellEnd"/>
    </w:p>
    <w:p w14:paraId="6B014D97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14:paraId="2C0A8F6B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i/>
          <w:color w:val="000000"/>
          <w:sz w:val="36"/>
          <w:szCs w:val="36"/>
        </w:rPr>
      </w:pPr>
    </w:p>
    <w:p w14:paraId="2C2CD590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ind w:lef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Saya yang bertanda tangan di bawah ini :</w:t>
      </w:r>
    </w:p>
    <w:p w14:paraId="4F09B90C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1"/>
        </w:tabs>
        <w:spacing w:before="41"/>
        <w:ind w:left="3901" w:hanging="2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Nama</w:t>
      </w:r>
      <w:r>
        <w:rPr>
          <w:color w:val="000000"/>
          <w:sz w:val="24"/>
          <w:szCs w:val="24"/>
        </w:rPr>
        <w:tab/>
        <w:t xml:space="preserve">: </w:t>
      </w:r>
    </w:p>
    <w:p w14:paraId="430CE2FE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1"/>
        </w:tabs>
        <w:spacing w:before="50"/>
        <w:ind w:left="10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Instansi</w:t>
      </w:r>
      <w:r>
        <w:rPr>
          <w:color w:val="000000"/>
          <w:sz w:val="24"/>
          <w:szCs w:val="24"/>
        </w:rPr>
        <w:tab/>
        <w:t>:</w:t>
      </w:r>
    </w:p>
    <w:p w14:paraId="606CF7BF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1"/>
        </w:tabs>
        <w:spacing w:before="41"/>
        <w:ind w:left="10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Bidang Kajian</w:t>
      </w:r>
      <w:r>
        <w:rPr>
          <w:color w:val="000000"/>
          <w:sz w:val="24"/>
          <w:szCs w:val="24"/>
        </w:rPr>
        <w:tab/>
        <w:t>:</w:t>
      </w:r>
    </w:p>
    <w:p w14:paraId="4F69538C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14:paraId="16B6F0B0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29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telah membaca dan memberi penilaian terhadap item-item yang terdapat di dalam alat ukur berikut :</w:t>
      </w:r>
    </w:p>
    <w:p w14:paraId="033C46B7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tbl>
      <w:tblPr>
        <w:tblStyle w:val="10"/>
        <w:tblW w:w="94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15"/>
        <w:gridCol w:w="4365"/>
      </w:tblGrid>
      <w:tr w:rsidR="005B36B1" w14:paraId="14813C99" w14:textId="77777777">
        <w:trPr>
          <w:trHeight w:val="342"/>
        </w:trPr>
        <w:tc>
          <w:tcPr>
            <w:tcW w:w="5115" w:type="dxa"/>
          </w:tcPr>
          <w:p w14:paraId="3A71857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Nama alat ukur</w:t>
            </w:r>
          </w:p>
        </w:tc>
        <w:tc>
          <w:tcPr>
            <w:tcW w:w="4365" w:type="dxa"/>
          </w:tcPr>
          <w:p w14:paraId="301AF04B" w14:textId="528FA5CA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4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5B36B1" w14:paraId="18465579" w14:textId="77777777">
        <w:trPr>
          <w:trHeight w:val="1681"/>
        </w:trPr>
        <w:tc>
          <w:tcPr>
            <w:tcW w:w="5115" w:type="dxa"/>
          </w:tcPr>
          <w:p w14:paraId="3CFE7AC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Tujuan pengukuran</w:t>
            </w:r>
          </w:p>
        </w:tc>
        <w:tc>
          <w:tcPr>
            <w:tcW w:w="4365" w:type="dxa"/>
          </w:tcPr>
          <w:p w14:paraId="09B8B275" w14:textId="7DB26D83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360" w:lineRule="auto"/>
              <w:ind w:left="49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  <w:p w14:paraId="0DA2F2A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360" w:lineRule="auto"/>
              <w:ind w:left="498"/>
            </w:pPr>
          </w:p>
          <w:p w14:paraId="3F436A0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360" w:lineRule="auto"/>
              <w:ind w:left="-4251"/>
            </w:pPr>
          </w:p>
        </w:tc>
      </w:tr>
    </w:tbl>
    <w:p w14:paraId="5D49C3C5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33"/>
          <w:szCs w:val="33"/>
        </w:rPr>
      </w:pPr>
    </w:p>
    <w:p w14:paraId="71E83AF9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33"/>
          <w:szCs w:val="33"/>
        </w:rPr>
      </w:pPr>
    </w:p>
    <w:p w14:paraId="752B5D90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33"/>
          <w:szCs w:val="33"/>
        </w:rPr>
      </w:pPr>
    </w:p>
    <w:p w14:paraId="6DEB5ED2" w14:textId="412029C9" w:rsidR="005B36B1" w:rsidRDefault="00000000" w:rsidP="001B6B2A">
      <w:pPr>
        <w:pBdr>
          <w:top w:val="nil"/>
          <w:left w:val="nil"/>
          <w:bottom w:val="nil"/>
          <w:right w:val="nil"/>
          <w:between w:val="nil"/>
        </w:pBdr>
        <w:ind w:left="286"/>
        <w:rPr>
          <w:sz w:val="24"/>
          <w:szCs w:val="24"/>
        </w:rPr>
      </w:pPr>
      <w:r>
        <w:rPr>
          <w:sz w:val="24"/>
          <w:szCs w:val="24"/>
        </w:rPr>
        <w:tab/>
        <w:t xml:space="preserve">yang disusun oleh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4F8FB014" w14:textId="77777777" w:rsidR="001B6B2A" w:rsidRDefault="001B6B2A" w:rsidP="001B6B2A">
      <w:pPr>
        <w:pBdr>
          <w:top w:val="nil"/>
          <w:left w:val="nil"/>
          <w:bottom w:val="nil"/>
          <w:right w:val="nil"/>
          <w:between w:val="nil"/>
        </w:pBdr>
        <w:ind w:left="286"/>
        <w:rPr>
          <w:sz w:val="24"/>
          <w:szCs w:val="24"/>
        </w:rPr>
      </w:pPr>
    </w:p>
    <w:p w14:paraId="79A18922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ind w:lef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Berdasarkan penilaian yang telah dilakukan, saya menerangkan bahwa alat ukur tersebut :</w:t>
      </w:r>
    </w:p>
    <w:p w14:paraId="4516DE74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5"/>
          <w:szCs w:val="5"/>
        </w:rPr>
      </w:pPr>
    </w:p>
    <w:tbl>
      <w:tblPr>
        <w:tblStyle w:val="9"/>
        <w:tblW w:w="9022" w:type="dxa"/>
        <w:tblInd w:w="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8470"/>
      </w:tblGrid>
      <w:tr w:rsidR="005B36B1" w14:paraId="669AABB2" w14:textId="77777777">
        <w:trPr>
          <w:trHeight w:val="350"/>
        </w:trPr>
        <w:tc>
          <w:tcPr>
            <w:tcW w:w="552" w:type="dxa"/>
          </w:tcPr>
          <w:p w14:paraId="1960E0C9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349C2DE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Representative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mewakili </w:t>
            </w:r>
            <w:proofErr w:type="spellStart"/>
            <w:r>
              <w:rPr>
                <w:color w:val="000000"/>
                <w:sz w:val="24"/>
                <w:szCs w:val="24"/>
              </w:rPr>
              <w:t>konstruk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teori (dimensi dan indikator) yang hendak diukur</w:t>
            </w:r>
          </w:p>
        </w:tc>
      </w:tr>
      <w:tr w:rsidR="005B36B1" w14:paraId="4F374FDF" w14:textId="77777777">
        <w:trPr>
          <w:trHeight w:val="345"/>
        </w:trPr>
        <w:tc>
          <w:tcPr>
            <w:tcW w:w="552" w:type="dxa"/>
          </w:tcPr>
          <w:p w14:paraId="56B9BA4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E2B53B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Relevancy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 sesuai dengan kepentingan tujuan pengukuran</w:t>
            </w:r>
          </w:p>
        </w:tc>
      </w:tr>
      <w:tr w:rsidR="005B36B1" w14:paraId="6FE5ECA0" w14:textId="77777777">
        <w:trPr>
          <w:trHeight w:val="638"/>
        </w:trPr>
        <w:tc>
          <w:tcPr>
            <w:tcW w:w="552" w:type="dxa"/>
          </w:tcPr>
          <w:p w14:paraId="1800074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54245D3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Clarity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item-item jelas dan tidak bias dengan </w:t>
            </w:r>
            <w:proofErr w:type="spellStart"/>
            <w:r>
              <w:rPr>
                <w:color w:val="000000"/>
                <w:sz w:val="24"/>
                <w:szCs w:val="24"/>
              </w:rPr>
              <w:t>konstruk</w:t>
            </w:r>
            <w:proofErr w:type="spellEnd"/>
            <w:r>
              <w:rPr>
                <w:color w:val="000000"/>
                <w:sz w:val="24"/>
                <w:szCs w:val="24"/>
              </w:rPr>
              <w:t>, dimensi atau indikator lain</w:t>
            </w:r>
          </w:p>
          <w:p w14:paraId="12194E8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*)</w:t>
            </w:r>
          </w:p>
        </w:tc>
      </w:tr>
    </w:tbl>
    <w:p w14:paraId="62B3ABB0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6"/>
          <w:szCs w:val="26"/>
        </w:rPr>
      </w:pPr>
    </w:p>
    <w:p w14:paraId="21CE58A1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295" w:right="36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Oleh karena itu, item-item yang disusun di dalam alat ukur tersebut tidak perlu direvisi / perlu direvisi **) agar sesuai dengan dimensi dan indikator yang digunakan.</w:t>
      </w:r>
    </w:p>
    <w:p w14:paraId="042ADC3A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4F5856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14:paraId="2DFCCF15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ind w:left="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Jakarta, _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_</w:t>
      </w:r>
    </w:p>
    <w:p w14:paraId="56A12B93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11832B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AE1B727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231"/>
        <w:ind w:lef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Nama)</w:t>
      </w:r>
    </w:p>
    <w:p w14:paraId="003C254C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1E6F725C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*) Nilai rata-rata dari total keseluruhan item</w:t>
      </w:r>
    </w:p>
    <w:p w14:paraId="3482EB2C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ind w:left="286"/>
        <w:rPr>
          <w:color w:val="000000"/>
          <w:sz w:val="24"/>
          <w:szCs w:val="24"/>
        </w:rPr>
        <w:sectPr w:rsidR="005B36B1">
          <w:pgSz w:w="11910" w:h="16840"/>
          <w:pgMar w:top="1340" w:right="1080" w:bottom="280" w:left="114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**) coret yang tidak perlu</w:t>
      </w:r>
    </w:p>
    <w:p w14:paraId="1D84BE3E" w14:textId="77777777" w:rsidR="005B36B1" w:rsidRDefault="00000000">
      <w:pPr>
        <w:pStyle w:val="Heading1"/>
        <w:numPr>
          <w:ilvl w:val="0"/>
          <w:numId w:val="2"/>
        </w:numPr>
        <w:tabs>
          <w:tab w:val="left" w:pos="461"/>
        </w:tabs>
        <w:spacing w:before="63"/>
      </w:pPr>
      <w:r>
        <w:lastRenderedPageBreak/>
        <w:t>Latar Belakang Penyusunan Alat Ukur</w:t>
      </w:r>
    </w:p>
    <w:p w14:paraId="09D70C74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1A056BA0" w14:textId="77777777" w:rsidR="005B36B1" w:rsidRDefault="00000000">
      <w:pPr>
        <w:pStyle w:val="Heading1"/>
        <w:numPr>
          <w:ilvl w:val="0"/>
          <w:numId w:val="2"/>
        </w:numPr>
        <w:tabs>
          <w:tab w:val="left" w:pos="461"/>
        </w:tabs>
        <w:spacing w:before="0"/>
      </w:pPr>
      <w:r>
        <w:t>Definisi Konseptual</w:t>
      </w:r>
    </w:p>
    <w:p w14:paraId="5CFE966A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4543C4" w14:textId="77777777" w:rsidR="005B36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Definisi Operasional</w:t>
      </w:r>
    </w:p>
    <w:p w14:paraId="5B7C0E26" w14:textId="77777777" w:rsidR="005B36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Dimensi /ASPEK/INDIKATOR </w:t>
      </w:r>
      <w:proofErr w:type="spellStart"/>
      <w:r>
        <w:rPr>
          <w:b/>
          <w:i/>
          <w:color w:val="000000"/>
          <w:sz w:val="24"/>
          <w:szCs w:val="24"/>
        </w:rPr>
        <w:t>Konstruk</w:t>
      </w:r>
      <w:proofErr w:type="spellEnd"/>
    </w:p>
    <w:p w14:paraId="4137AFCE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1060502D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i/>
          <w:color w:val="000000"/>
          <w:sz w:val="13"/>
          <w:szCs w:val="13"/>
        </w:rPr>
      </w:pPr>
    </w:p>
    <w:tbl>
      <w:tblPr>
        <w:tblStyle w:val="8"/>
        <w:tblW w:w="9135" w:type="dxa"/>
        <w:tblInd w:w="-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6105"/>
      </w:tblGrid>
      <w:tr w:rsidR="005B36B1" w14:paraId="24A7AA26" w14:textId="77777777">
        <w:trPr>
          <w:trHeight w:val="561"/>
        </w:trPr>
        <w:tc>
          <w:tcPr>
            <w:tcW w:w="3030" w:type="dxa"/>
          </w:tcPr>
          <w:p w14:paraId="59F075C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</w:t>
            </w:r>
          </w:p>
        </w:tc>
        <w:tc>
          <w:tcPr>
            <w:tcW w:w="6105" w:type="dxa"/>
          </w:tcPr>
          <w:p w14:paraId="78E28224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566" w:right="25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Indikator</w:t>
            </w:r>
          </w:p>
        </w:tc>
      </w:tr>
      <w:tr w:rsidR="005B36B1" w14:paraId="08750569" w14:textId="77777777">
        <w:trPr>
          <w:trHeight w:val="638"/>
        </w:trPr>
        <w:tc>
          <w:tcPr>
            <w:tcW w:w="3030" w:type="dxa"/>
          </w:tcPr>
          <w:p w14:paraId="4F372C1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</w:tcPr>
          <w:p w14:paraId="12A2BE8E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2"/>
              <w:rPr>
                <w:sz w:val="24"/>
                <w:szCs w:val="24"/>
              </w:rPr>
            </w:pPr>
          </w:p>
        </w:tc>
      </w:tr>
      <w:tr w:rsidR="005B36B1" w14:paraId="5963AE7F" w14:textId="77777777">
        <w:trPr>
          <w:trHeight w:val="3688"/>
        </w:trPr>
        <w:tc>
          <w:tcPr>
            <w:tcW w:w="3030" w:type="dxa"/>
          </w:tcPr>
          <w:p w14:paraId="0C5D4CFD" w14:textId="7689F30D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3" w:hanging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</w:tcPr>
          <w:p w14:paraId="470301AA" w14:textId="3481E70F" w:rsidR="005B36B1" w:rsidRDefault="005B36B1">
            <w:pPr>
              <w:shd w:val="clear" w:color="auto" w:fill="FFFFFF"/>
              <w:spacing w:before="41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14:paraId="34CD7C47" w14:textId="77777777" w:rsidR="005B36B1" w:rsidRDefault="005B36B1">
      <w:pPr>
        <w:shd w:val="clear" w:color="auto" w:fill="FFFFFF"/>
        <w:spacing w:line="278" w:lineRule="auto"/>
        <w:rPr>
          <w:sz w:val="24"/>
          <w:szCs w:val="24"/>
          <w:highlight w:val="white"/>
        </w:rPr>
      </w:pPr>
    </w:p>
    <w:p w14:paraId="1B4392DD" w14:textId="253E3A4D" w:rsidR="005B36B1" w:rsidRDefault="00000000" w:rsidP="00D56DA9">
      <w:pPr>
        <w:spacing w:line="278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04A7126A" w14:textId="77777777" w:rsidR="00D56DA9" w:rsidRDefault="00D56DA9" w:rsidP="00D56DA9">
      <w:pPr>
        <w:spacing w:line="278" w:lineRule="auto"/>
        <w:ind w:left="-141"/>
        <w:rPr>
          <w:b/>
          <w:sz w:val="24"/>
          <w:szCs w:val="24"/>
        </w:rPr>
      </w:pPr>
    </w:p>
    <w:p w14:paraId="1EB42909" w14:textId="77777777" w:rsidR="00D56DA9" w:rsidRDefault="00D56DA9" w:rsidP="00D56DA9">
      <w:pPr>
        <w:spacing w:line="278" w:lineRule="auto"/>
        <w:ind w:left="-141"/>
        <w:rPr>
          <w:b/>
          <w:sz w:val="24"/>
          <w:szCs w:val="24"/>
        </w:rPr>
      </w:pPr>
    </w:p>
    <w:p w14:paraId="3980012A" w14:textId="77777777" w:rsidR="00D56DA9" w:rsidRDefault="00D56DA9" w:rsidP="00D56DA9">
      <w:pPr>
        <w:spacing w:line="278" w:lineRule="auto"/>
        <w:ind w:left="-141"/>
        <w:rPr>
          <w:b/>
          <w:sz w:val="24"/>
          <w:szCs w:val="24"/>
        </w:rPr>
      </w:pPr>
    </w:p>
    <w:p w14:paraId="2B42B2EE" w14:textId="77777777" w:rsidR="00D56DA9" w:rsidRDefault="00D56DA9" w:rsidP="00D56DA9">
      <w:pPr>
        <w:spacing w:line="278" w:lineRule="auto"/>
        <w:ind w:left="-141"/>
        <w:rPr>
          <w:b/>
          <w:i/>
          <w:color w:val="000000"/>
          <w:sz w:val="20"/>
          <w:szCs w:val="20"/>
        </w:rPr>
      </w:pPr>
    </w:p>
    <w:p w14:paraId="0A65F71D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04C5CA50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32EF0A13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2FF5EA38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6160C494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4C02B611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30BE6555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719AE5F1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2F379146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31493B51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6FAAC22E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5E07715D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0E67F065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346E7263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4F24D2E7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0641B575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6850648E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649DC54B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7E87C343" w14:textId="77777777" w:rsidR="00D56DA9" w:rsidRDefault="00D56D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27"/>
          <w:szCs w:val="27"/>
        </w:rPr>
      </w:pPr>
    </w:p>
    <w:p w14:paraId="1762386C" w14:textId="77777777" w:rsidR="005B36B1" w:rsidRDefault="00000000">
      <w:pPr>
        <w:pStyle w:val="Heading1"/>
        <w:numPr>
          <w:ilvl w:val="0"/>
          <w:numId w:val="2"/>
        </w:numPr>
        <w:tabs>
          <w:tab w:val="left" w:pos="461"/>
        </w:tabs>
      </w:pPr>
      <w:proofErr w:type="spellStart"/>
      <w:r>
        <w:lastRenderedPageBreak/>
        <w:t>Blue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Alat Ukur</w:t>
      </w:r>
    </w:p>
    <w:p w14:paraId="44F5EE56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</w:rPr>
      </w:pPr>
    </w:p>
    <w:tbl>
      <w:tblPr>
        <w:tblStyle w:val="7"/>
        <w:tblW w:w="86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727"/>
        <w:gridCol w:w="1911"/>
        <w:gridCol w:w="1911"/>
      </w:tblGrid>
      <w:tr w:rsidR="005B36B1" w14:paraId="50034EAF" w14:textId="77777777">
        <w:trPr>
          <w:trHeight w:val="552"/>
        </w:trPr>
        <w:tc>
          <w:tcPr>
            <w:tcW w:w="2103" w:type="dxa"/>
            <w:vMerge w:val="restart"/>
          </w:tcPr>
          <w:p w14:paraId="29C5265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B5CD44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0348D7F4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Dimensi</w:t>
            </w:r>
          </w:p>
        </w:tc>
        <w:tc>
          <w:tcPr>
            <w:tcW w:w="2727" w:type="dxa"/>
            <w:vMerge w:val="restart"/>
          </w:tcPr>
          <w:p w14:paraId="1C91608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031711E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53CD545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02" w:right="8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911" w:type="dxa"/>
          </w:tcPr>
          <w:p w14:paraId="0729F35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6" w:right="17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item</w:t>
            </w:r>
          </w:p>
        </w:tc>
        <w:tc>
          <w:tcPr>
            <w:tcW w:w="1911" w:type="dxa"/>
            <w:vMerge w:val="restart"/>
          </w:tcPr>
          <w:p w14:paraId="6F6900A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A4A314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7B503B63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Jumlah</w:t>
            </w:r>
          </w:p>
        </w:tc>
      </w:tr>
      <w:tr w:rsidR="005B36B1" w14:paraId="3D6571AB" w14:textId="77777777">
        <w:trPr>
          <w:trHeight w:val="700"/>
        </w:trPr>
        <w:tc>
          <w:tcPr>
            <w:tcW w:w="2103" w:type="dxa"/>
            <w:vMerge/>
          </w:tcPr>
          <w:p w14:paraId="29EE640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14:paraId="397FE27E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A20CAF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81" w:right="17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Favorable</w:t>
            </w:r>
            <w:proofErr w:type="spellEnd"/>
          </w:p>
        </w:tc>
        <w:tc>
          <w:tcPr>
            <w:tcW w:w="1911" w:type="dxa"/>
            <w:vMerge/>
          </w:tcPr>
          <w:p w14:paraId="57178C1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B36B1" w14:paraId="27D7CAA9" w14:textId="77777777" w:rsidTr="00D56DA9">
        <w:trPr>
          <w:trHeight w:val="718"/>
        </w:trPr>
        <w:tc>
          <w:tcPr>
            <w:tcW w:w="2103" w:type="dxa"/>
          </w:tcPr>
          <w:p w14:paraId="77C692DF" w14:textId="395ACB10" w:rsidR="005B36B1" w:rsidRDefault="005B36B1">
            <w:pPr>
              <w:spacing w:line="268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C7D5582" w14:textId="77777777" w:rsidR="005B36B1" w:rsidRDefault="005B36B1">
            <w:pPr>
              <w:shd w:val="clear" w:color="auto" w:fill="FFFFFF"/>
              <w:spacing w:before="41"/>
              <w:ind w:left="112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28649E1" w14:textId="39E70AAF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86" w:right="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D3E3DDC" w14:textId="6B2D0A0A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6B1" w14:paraId="671B69B8" w14:textId="77777777" w:rsidTr="00D56DA9">
        <w:trPr>
          <w:trHeight w:val="718"/>
        </w:trPr>
        <w:tc>
          <w:tcPr>
            <w:tcW w:w="2103" w:type="dxa"/>
          </w:tcPr>
          <w:p w14:paraId="1C866F8B" w14:textId="476A6853" w:rsidR="00D56DA9" w:rsidRDefault="00000000" w:rsidP="00D56DA9">
            <w:pPr>
              <w:spacing w:line="278" w:lineRule="auto"/>
              <w:ind w:left="2976" w:hanging="3255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     </w:t>
            </w:r>
          </w:p>
          <w:p w14:paraId="6C71D92C" w14:textId="325DE179" w:rsidR="005B36B1" w:rsidRDefault="005B36B1">
            <w:pPr>
              <w:spacing w:line="278" w:lineRule="auto"/>
              <w:ind w:left="2976" w:hanging="3255"/>
              <w:rPr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6A5573B" w14:textId="38A2A674" w:rsidR="005B36B1" w:rsidRDefault="005B36B1">
            <w:pPr>
              <w:spacing w:line="27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AD8A3EB" w14:textId="6FE4D3EA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86" w:right="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A7DCC82" w14:textId="583121A6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DA9" w14:paraId="1023FC69" w14:textId="77777777" w:rsidTr="00D56DA9">
        <w:trPr>
          <w:trHeight w:val="718"/>
        </w:trPr>
        <w:tc>
          <w:tcPr>
            <w:tcW w:w="2103" w:type="dxa"/>
          </w:tcPr>
          <w:p w14:paraId="45D208BF" w14:textId="77777777" w:rsidR="00D56DA9" w:rsidRDefault="00D56DA9" w:rsidP="00D56DA9">
            <w:pPr>
              <w:spacing w:line="278" w:lineRule="auto"/>
              <w:ind w:left="2976" w:hanging="3255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727" w:type="dxa"/>
          </w:tcPr>
          <w:p w14:paraId="25A65F34" w14:textId="77777777" w:rsidR="00D56DA9" w:rsidRDefault="00D56DA9">
            <w:pPr>
              <w:spacing w:line="27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A9F233B" w14:textId="3BC24C4B" w:rsidR="00D56DA9" w:rsidRPr="00D56DA9" w:rsidRDefault="00D5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86" w:right="16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Total: </w:t>
            </w:r>
          </w:p>
        </w:tc>
        <w:tc>
          <w:tcPr>
            <w:tcW w:w="1911" w:type="dxa"/>
          </w:tcPr>
          <w:p w14:paraId="46178A5D" w14:textId="77777777" w:rsidR="00D56DA9" w:rsidRDefault="00D5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1B3B786" w14:textId="77777777" w:rsidR="005B36B1" w:rsidRDefault="005B36B1">
      <w:pPr>
        <w:jc w:val="center"/>
        <w:rPr>
          <w:sz w:val="24"/>
          <w:szCs w:val="24"/>
        </w:rPr>
        <w:sectPr w:rsidR="005B36B1">
          <w:pgSz w:w="11910" w:h="16840"/>
          <w:pgMar w:top="1540" w:right="560" w:bottom="280" w:left="1580" w:header="720" w:footer="720" w:gutter="0"/>
          <w:cols w:space="720"/>
        </w:sectPr>
      </w:pPr>
    </w:p>
    <w:p w14:paraId="1455C0DC" w14:textId="77777777" w:rsidR="005B36B1" w:rsidRDefault="00000000">
      <w:pPr>
        <w:spacing w:before="90" w:line="350" w:lineRule="auto"/>
        <w:ind w:left="6539" w:right="5024" w:hanging="144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Penilaian Uji Validasi Berdasarkan Konten Alat ukur melalui </w:t>
      </w:r>
      <w:proofErr w:type="spellStart"/>
      <w:r>
        <w:rPr>
          <w:b/>
          <w:i/>
          <w:sz w:val="24"/>
          <w:szCs w:val="24"/>
        </w:rPr>
        <w:t>Expert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Judgement</w:t>
      </w:r>
      <w:proofErr w:type="spellEnd"/>
    </w:p>
    <w:p w14:paraId="38D47B48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4A8A5E4F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i/>
          <w:color w:val="000000"/>
          <w:sz w:val="28"/>
          <w:szCs w:val="28"/>
        </w:rPr>
      </w:pPr>
    </w:p>
    <w:p w14:paraId="3950DEC8" w14:textId="77777777" w:rsidR="005B36B1" w:rsidRDefault="00000000">
      <w:pPr>
        <w:pStyle w:val="Heading1"/>
        <w:numPr>
          <w:ilvl w:val="1"/>
          <w:numId w:val="2"/>
        </w:numPr>
        <w:tabs>
          <w:tab w:val="left" w:pos="1268"/>
        </w:tabs>
      </w:pPr>
      <w:r>
        <w:t>Kata Pengantar Tes</w:t>
      </w:r>
    </w:p>
    <w:p w14:paraId="6E7F6F94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2E5B2AD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8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Selamat Pagi/Siang/Sore/Malam</w:t>
      </w:r>
    </w:p>
    <w:p w14:paraId="510465D2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32C9FE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17BFA6D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231"/>
        <w:ind w:right="775"/>
        <w:jc w:val="right"/>
        <w:rPr>
          <w:color w:val="000000"/>
          <w:sz w:val="24"/>
          <w:szCs w:val="24"/>
        </w:rPr>
        <w:sectPr w:rsidR="005B36B1">
          <w:pgSz w:w="16840" w:h="11910" w:orient="landscape"/>
          <w:pgMar w:top="1100" w:right="600" w:bottom="280" w:left="600" w:header="720" w:footer="720" w:gutter="0"/>
          <w:cols w:space="720"/>
        </w:sectPr>
      </w:pPr>
      <w:r>
        <w:rPr>
          <w:color w:val="000000"/>
          <w:sz w:val="24"/>
          <w:szCs w:val="24"/>
        </w:rPr>
        <w:t>Hormat Saya,</w:t>
      </w:r>
    </w:p>
    <w:p w14:paraId="1C4309AE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52D72922" w14:textId="77777777" w:rsidR="005B36B1" w:rsidRDefault="00000000">
      <w:pPr>
        <w:pStyle w:val="Heading1"/>
        <w:numPr>
          <w:ilvl w:val="1"/>
          <w:numId w:val="2"/>
        </w:numPr>
        <w:tabs>
          <w:tab w:val="left" w:pos="1267"/>
          <w:tab w:val="left" w:pos="1268"/>
        </w:tabs>
      </w:pPr>
      <w:r>
        <w:t>Petunjuk Pengisian</w:t>
      </w:r>
    </w:p>
    <w:p w14:paraId="2351DDC9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6B63918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0"/>
          <w:szCs w:val="30"/>
        </w:rPr>
      </w:pPr>
    </w:p>
    <w:p w14:paraId="67B915B9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line="468" w:lineRule="auto"/>
        <w:ind w:left="835" w:right="777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Berikut ini akan diberikan beberapa pernyataan. Bacalah pernyataan yang ada dengan seksama. Selanjutnya, </w:t>
      </w:r>
      <w:proofErr w:type="spellStart"/>
      <w:r>
        <w:rPr>
          <w:color w:val="000000"/>
          <w:sz w:val="24"/>
          <w:szCs w:val="24"/>
        </w:rPr>
        <w:t>anda</w:t>
      </w:r>
      <w:proofErr w:type="spellEnd"/>
      <w:r>
        <w:rPr>
          <w:color w:val="000000"/>
          <w:sz w:val="24"/>
          <w:szCs w:val="24"/>
        </w:rPr>
        <w:t xml:space="preserve"> diminta untuk memberikan tanggapan tentang sejauh mana pernyataan tersebut menggambarkan diri </w:t>
      </w:r>
      <w:proofErr w:type="spellStart"/>
      <w:r>
        <w:rPr>
          <w:color w:val="000000"/>
          <w:sz w:val="24"/>
          <w:szCs w:val="24"/>
        </w:rPr>
        <w:t>anda</w:t>
      </w:r>
      <w:proofErr w:type="spellEnd"/>
      <w:r>
        <w:rPr>
          <w:color w:val="000000"/>
          <w:sz w:val="24"/>
          <w:szCs w:val="24"/>
        </w:rPr>
        <w:t xml:space="preserve"> saat sedang berada di kampus / saat menjalani perkuliahan. Tidak ada jawaban yang benar atau salah, jadi berikanlah jawaban sesuai dengan pikiran dan perasaan </w:t>
      </w:r>
      <w:proofErr w:type="spellStart"/>
      <w:r>
        <w:rPr>
          <w:color w:val="000000"/>
          <w:sz w:val="24"/>
          <w:szCs w:val="24"/>
        </w:rPr>
        <w:t>anda</w:t>
      </w:r>
      <w:proofErr w:type="spellEnd"/>
      <w:r>
        <w:rPr>
          <w:color w:val="000000"/>
          <w:sz w:val="24"/>
          <w:szCs w:val="24"/>
        </w:rPr>
        <w:t xml:space="preserve"> yang sebenarnya, bukan sebagaimana mestinya.</w:t>
      </w:r>
    </w:p>
    <w:p w14:paraId="42834967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1A3BD2C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</w:tabs>
        <w:spacing w:before="1" w:line="489" w:lineRule="auto"/>
        <w:ind w:left="826" w:right="99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Pilihan tanggapannya adalah sebagai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berikut: </w:t>
      </w:r>
      <w:r>
        <w:rPr>
          <w:sz w:val="24"/>
          <w:szCs w:val="24"/>
        </w:rPr>
        <w:t>sangat setuju</w:t>
      </w:r>
      <w:r>
        <w:rPr>
          <w:color w:val="000000"/>
          <w:sz w:val="24"/>
          <w:szCs w:val="24"/>
        </w:rPr>
        <w:tab/>
        <w:t>= 1</w:t>
      </w:r>
    </w:p>
    <w:p w14:paraId="419D2923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</w:tabs>
        <w:spacing w:line="484" w:lineRule="auto"/>
        <w:ind w:left="826" w:right="106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setuju                                                   </w:t>
      </w:r>
      <w:r>
        <w:rPr>
          <w:color w:val="000000"/>
          <w:sz w:val="24"/>
          <w:szCs w:val="24"/>
        </w:rPr>
        <w:t xml:space="preserve">= 2 </w:t>
      </w:r>
    </w:p>
    <w:p w14:paraId="453FE99F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</w:tabs>
        <w:spacing w:line="484" w:lineRule="auto"/>
        <w:ind w:left="826" w:right="1087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agak setuju</w:t>
      </w:r>
      <w:r>
        <w:rPr>
          <w:color w:val="000000"/>
          <w:sz w:val="24"/>
          <w:szCs w:val="24"/>
        </w:rPr>
        <w:tab/>
        <w:t xml:space="preserve">= 3 </w:t>
      </w:r>
      <w:r>
        <w:rPr>
          <w:sz w:val="24"/>
          <w:szCs w:val="24"/>
        </w:rPr>
        <w:t>netral</w:t>
      </w:r>
      <w:r>
        <w:rPr>
          <w:color w:val="000000"/>
          <w:sz w:val="24"/>
          <w:szCs w:val="24"/>
        </w:rPr>
        <w:tab/>
        <w:t>= 4</w:t>
      </w:r>
    </w:p>
    <w:p w14:paraId="3FF264A9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</w:tabs>
        <w:spacing w:line="484" w:lineRule="auto"/>
        <w:ind w:left="826" w:right="108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agak </w:t>
      </w:r>
      <w:proofErr w:type="spellStart"/>
      <w:r>
        <w:rPr>
          <w:sz w:val="24"/>
          <w:szCs w:val="24"/>
        </w:rPr>
        <w:t>tudak</w:t>
      </w:r>
      <w:proofErr w:type="spellEnd"/>
      <w:r>
        <w:rPr>
          <w:sz w:val="24"/>
          <w:szCs w:val="24"/>
        </w:rPr>
        <w:t xml:space="preserve"> setuju </w:t>
      </w:r>
      <w:r>
        <w:rPr>
          <w:sz w:val="24"/>
          <w:szCs w:val="24"/>
        </w:rPr>
        <w:tab/>
        <w:t>= 5</w:t>
      </w:r>
    </w:p>
    <w:p w14:paraId="510C7073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</w:tabs>
        <w:spacing w:line="484" w:lineRule="auto"/>
        <w:ind w:left="826" w:right="10878"/>
        <w:jc w:val="both"/>
        <w:rPr>
          <w:sz w:val="24"/>
          <w:szCs w:val="24"/>
        </w:rPr>
      </w:pPr>
      <w:r>
        <w:rPr>
          <w:sz w:val="24"/>
          <w:szCs w:val="24"/>
        </w:rPr>
        <w:t>tidak setuju</w:t>
      </w:r>
      <w:r>
        <w:rPr>
          <w:sz w:val="24"/>
          <w:szCs w:val="24"/>
        </w:rPr>
        <w:tab/>
        <w:t>= 6</w:t>
      </w:r>
    </w:p>
    <w:p w14:paraId="6542C970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</w:tabs>
        <w:spacing w:line="484" w:lineRule="auto"/>
        <w:ind w:left="826" w:right="10878"/>
        <w:jc w:val="both"/>
        <w:rPr>
          <w:sz w:val="24"/>
          <w:szCs w:val="24"/>
        </w:rPr>
        <w:sectPr w:rsidR="005B36B1">
          <w:pgSz w:w="16840" w:h="11910" w:orient="landscape"/>
          <w:pgMar w:top="1100" w:right="600" w:bottom="280" w:left="600" w:header="720" w:footer="720" w:gutter="0"/>
          <w:cols w:space="720"/>
        </w:sectPr>
      </w:pPr>
      <w:r>
        <w:rPr>
          <w:sz w:val="24"/>
          <w:szCs w:val="24"/>
        </w:rPr>
        <w:t>sangat tidak setuju</w:t>
      </w:r>
      <w:r>
        <w:rPr>
          <w:sz w:val="24"/>
          <w:szCs w:val="24"/>
        </w:rPr>
        <w:tab/>
        <w:t>= 7</w:t>
      </w:r>
    </w:p>
    <w:p w14:paraId="4E36A979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spacing w:before="77" w:after="3" w:line="484" w:lineRule="auto"/>
        <w:ind w:left="826" w:right="2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Cara mengisinya adalah dengan memberikan tanda silang (</w:t>
      </w:r>
      <w:r>
        <w:rPr>
          <w:b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) pada kolom tanggapan yang ada di sebelah kanan pernyataan. Contoh :</w:t>
      </w:r>
    </w:p>
    <w:tbl>
      <w:tblPr>
        <w:tblStyle w:val="5"/>
        <w:tblW w:w="11466" w:type="dxa"/>
        <w:tblInd w:w="8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5"/>
        <w:gridCol w:w="850"/>
        <w:gridCol w:w="855"/>
        <w:gridCol w:w="850"/>
        <w:gridCol w:w="846"/>
        <w:gridCol w:w="846"/>
        <w:gridCol w:w="846"/>
        <w:gridCol w:w="846"/>
      </w:tblGrid>
      <w:tr w:rsidR="005B36B1" w14:paraId="35379FB3" w14:textId="77777777">
        <w:trPr>
          <w:trHeight w:val="513"/>
        </w:trPr>
        <w:tc>
          <w:tcPr>
            <w:tcW w:w="562" w:type="dxa"/>
          </w:tcPr>
          <w:p w14:paraId="2210745B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6" w:right="10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965" w:type="dxa"/>
          </w:tcPr>
          <w:p w14:paraId="6C4C8206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30" w:right="19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850" w:type="dxa"/>
          </w:tcPr>
          <w:p w14:paraId="4E251E8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011044A9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26BC4B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31126C3B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-31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4          5     6    </w:t>
            </w:r>
            <w:r>
              <w:rPr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846" w:type="dxa"/>
          </w:tcPr>
          <w:p w14:paraId="2ACED05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-3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46" w:type="dxa"/>
          </w:tcPr>
          <w:p w14:paraId="5B1BDA0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-3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14:paraId="5687DD0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-3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36B1" w14:paraId="5CE67220" w14:textId="77777777">
        <w:trPr>
          <w:trHeight w:val="494"/>
        </w:trPr>
        <w:tc>
          <w:tcPr>
            <w:tcW w:w="562" w:type="dxa"/>
          </w:tcPr>
          <w:p w14:paraId="31F6726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14:paraId="569024EC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Saya mengendalikan emosi dengan mengubah pola pikir saya sesuai dengan situasi di lingkungan sekitar</w:t>
            </w:r>
          </w:p>
        </w:tc>
        <w:tc>
          <w:tcPr>
            <w:tcW w:w="850" w:type="dxa"/>
          </w:tcPr>
          <w:p w14:paraId="72E5587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5" w:type="dxa"/>
          </w:tcPr>
          <w:p w14:paraId="637F81D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48FA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D27301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036CADF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5A746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830A2E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FB51948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197A8F6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2239BBFD" w14:textId="77777777" w:rsidR="005B36B1" w:rsidRDefault="00000000">
      <w:pPr>
        <w:pBdr>
          <w:top w:val="nil"/>
          <w:left w:val="nil"/>
          <w:bottom w:val="nil"/>
          <w:right w:val="nil"/>
          <w:between w:val="nil"/>
        </w:pBdr>
        <w:ind w:left="8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Jawaban </w:t>
      </w:r>
      <w:proofErr w:type="spellStart"/>
      <w:r>
        <w:rPr>
          <w:color w:val="000000"/>
          <w:sz w:val="24"/>
          <w:szCs w:val="24"/>
        </w:rPr>
        <w:t>diatas</w:t>
      </w:r>
      <w:proofErr w:type="spellEnd"/>
      <w:r>
        <w:rPr>
          <w:color w:val="000000"/>
          <w:sz w:val="24"/>
          <w:szCs w:val="24"/>
        </w:rPr>
        <w:t xml:space="preserve"> memiliki arti bahwa </w:t>
      </w:r>
      <w:proofErr w:type="spellStart"/>
      <w:r>
        <w:rPr>
          <w:color w:val="000000"/>
          <w:sz w:val="24"/>
          <w:szCs w:val="24"/>
        </w:rPr>
        <w:t>anda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sangat setuju untuk mengendalikan dan mengubah pola pikir sesuai </w:t>
      </w:r>
      <w:proofErr w:type="spellStart"/>
      <w:r>
        <w:rPr>
          <w:sz w:val="24"/>
          <w:szCs w:val="24"/>
        </w:rPr>
        <w:t>dengana</w:t>
      </w:r>
      <w:proofErr w:type="spellEnd"/>
      <w:r>
        <w:rPr>
          <w:sz w:val="24"/>
          <w:szCs w:val="24"/>
        </w:rPr>
        <w:t xml:space="preserve"> situasi lingkungan </w:t>
      </w:r>
    </w:p>
    <w:p w14:paraId="1BED8B7D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ind w:left="826"/>
        <w:rPr>
          <w:sz w:val="24"/>
          <w:szCs w:val="24"/>
        </w:rPr>
      </w:pPr>
    </w:p>
    <w:p w14:paraId="030D0531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58CE6EB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7"/>
          <w:szCs w:val="37"/>
        </w:rPr>
      </w:pPr>
    </w:p>
    <w:p w14:paraId="29838F1B" w14:textId="77777777" w:rsidR="005B36B1" w:rsidRDefault="00000000">
      <w:pPr>
        <w:pStyle w:val="Heading1"/>
        <w:numPr>
          <w:ilvl w:val="1"/>
          <w:numId w:val="2"/>
        </w:numPr>
        <w:tabs>
          <w:tab w:val="left" w:pos="1268"/>
        </w:tabs>
        <w:spacing w:before="0"/>
      </w:pPr>
      <w:r>
        <w:t>Format</w:t>
      </w:r>
    </w:p>
    <w:p w14:paraId="3715BF19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13"/>
          <w:szCs w:val="13"/>
        </w:rPr>
      </w:pPr>
    </w:p>
    <w:tbl>
      <w:tblPr>
        <w:tblStyle w:val="4"/>
        <w:tblW w:w="13963" w:type="dxa"/>
        <w:tblInd w:w="8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48"/>
        <w:gridCol w:w="4648"/>
      </w:tblGrid>
      <w:tr w:rsidR="005B36B1" w14:paraId="06D61766" w14:textId="77777777">
        <w:trPr>
          <w:trHeight w:val="426"/>
        </w:trPr>
        <w:tc>
          <w:tcPr>
            <w:tcW w:w="4667" w:type="dxa"/>
          </w:tcPr>
          <w:p w14:paraId="5850F613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FORMAT ASLI</w:t>
            </w:r>
          </w:p>
        </w:tc>
        <w:tc>
          <w:tcPr>
            <w:tcW w:w="4648" w:type="dxa"/>
          </w:tcPr>
          <w:p w14:paraId="34FD287F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0" w:right="17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RENCANA</w:t>
            </w:r>
          </w:p>
        </w:tc>
        <w:tc>
          <w:tcPr>
            <w:tcW w:w="4648" w:type="dxa"/>
          </w:tcPr>
          <w:p w14:paraId="6F0751B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0" w:right="16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REVISI</w:t>
            </w:r>
          </w:p>
        </w:tc>
      </w:tr>
      <w:tr w:rsidR="005B36B1" w14:paraId="5392B3C7" w14:textId="77777777">
        <w:trPr>
          <w:trHeight w:val="2799"/>
        </w:trPr>
        <w:tc>
          <w:tcPr>
            <w:tcW w:w="4667" w:type="dxa"/>
          </w:tcPr>
          <w:p w14:paraId="5E4C4FBD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line="273" w:lineRule="auto"/>
              <w:ind w:hanging="222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strongly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agree</w:t>
            </w:r>
            <w:proofErr w:type="spellEnd"/>
          </w:p>
          <w:p w14:paraId="309BDB87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32"/>
              <w:ind w:hanging="222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agree</w:t>
            </w:r>
            <w:proofErr w:type="spellEnd"/>
          </w:p>
          <w:p w14:paraId="6641AA06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41"/>
              <w:ind w:hanging="222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somewhat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agree</w:t>
            </w:r>
            <w:proofErr w:type="spellEnd"/>
          </w:p>
          <w:p w14:paraId="00249C2C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33"/>
              <w:ind w:hanging="222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neutral</w:t>
            </w:r>
            <w:proofErr w:type="spellEnd"/>
          </w:p>
          <w:p w14:paraId="1787FE5B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33"/>
              <w:ind w:hanging="22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somewhat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disagree</w:t>
            </w:r>
            <w:proofErr w:type="spellEnd"/>
          </w:p>
          <w:p w14:paraId="5735AFA4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33"/>
              <w:ind w:hanging="22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disagree</w:t>
            </w:r>
            <w:proofErr w:type="spellEnd"/>
          </w:p>
          <w:p w14:paraId="41A012D5" w14:textId="77777777" w:rsidR="005B36B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</w:tabs>
              <w:spacing w:before="133"/>
              <w:ind w:hanging="222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strongly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4648" w:type="dxa"/>
          </w:tcPr>
          <w:p w14:paraId="34FF42C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sangat setuju</w:t>
            </w:r>
          </w:p>
          <w:p w14:paraId="3FB1BE7C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362" w:lineRule="auto"/>
              <w:ind w:left="107" w:right="107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setuju</w:t>
            </w:r>
          </w:p>
          <w:p w14:paraId="20E56DFF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362" w:lineRule="auto"/>
              <w:ind w:left="107" w:right="10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3 .</w:t>
            </w:r>
            <w:r>
              <w:rPr>
                <w:sz w:val="24"/>
                <w:szCs w:val="24"/>
              </w:rPr>
              <w:t>agak setuju</w:t>
            </w:r>
          </w:p>
          <w:p w14:paraId="1CB9860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netral</w:t>
            </w:r>
          </w:p>
          <w:p w14:paraId="1457DC2B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agak tidak setuju</w:t>
            </w:r>
          </w:p>
          <w:p w14:paraId="09A6096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6,tidak setuju</w:t>
            </w:r>
          </w:p>
          <w:p w14:paraId="41C2AB13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7.sangat tidak setuju</w:t>
            </w:r>
          </w:p>
          <w:p w14:paraId="6429D3C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3ADD43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</w:rPr>
            </w:pPr>
          </w:p>
          <w:p w14:paraId="2EB2AC1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ALASAN:</w:t>
            </w:r>
          </w:p>
        </w:tc>
        <w:tc>
          <w:tcPr>
            <w:tcW w:w="4648" w:type="dxa"/>
          </w:tcPr>
          <w:p w14:paraId="178139C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E07B861" w14:textId="77777777" w:rsidR="005B36B1" w:rsidRDefault="005B36B1">
      <w:pPr>
        <w:rPr>
          <w:sz w:val="24"/>
          <w:szCs w:val="24"/>
        </w:rPr>
        <w:sectPr w:rsidR="005B36B1">
          <w:pgSz w:w="16840" w:h="11910" w:orient="landscape"/>
          <w:pgMar w:top="660" w:right="600" w:bottom="280" w:left="600" w:header="720" w:footer="720" w:gutter="0"/>
          <w:cols w:space="720"/>
        </w:sectPr>
      </w:pPr>
    </w:p>
    <w:p w14:paraId="493927F8" w14:textId="77777777" w:rsidR="005B36B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</w:tabs>
        <w:spacing w:before="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Penilaian tentang Penurunan </w:t>
      </w:r>
      <w:proofErr w:type="spellStart"/>
      <w:r>
        <w:rPr>
          <w:b/>
          <w:color w:val="000000"/>
          <w:sz w:val="24"/>
          <w:szCs w:val="24"/>
        </w:rPr>
        <w:t>Konstruk</w:t>
      </w:r>
      <w:proofErr w:type="spellEnd"/>
    </w:p>
    <w:p w14:paraId="30BF40EB" w14:textId="77777777" w:rsidR="005B36B1" w:rsidRDefault="00000000">
      <w:pPr>
        <w:spacing w:before="180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Kriteria penilaian 1-5 dengan deskripsi sebagai berikut :</w:t>
      </w:r>
    </w:p>
    <w:p w14:paraId="342A3975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3"/>
        <w:tblW w:w="14241" w:type="dxa"/>
        <w:tblInd w:w="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837"/>
        <w:gridCol w:w="3235"/>
        <w:gridCol w:w="2836"/>
        <w:gridCol w:w="4335"/>
      </w:tblGrid>
      <w:tr w:rsidR="005B36B1" w14:paraId="7F0F6035" w14:textId="77777777">
        <w:trPr>
          <w:trHeight w:val="854"/>
        </w:trPr>
        <w:tc>
          <w:tcPr>
            <w:tcW w:w="998" w:type="dxa"/>
            <w:vMerge w:val="restart"/>
          </w:tcPr>
          <w:p w14:paraId="52EB1F49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  <w:sz w:val="35"/>
                <w:szCs w:val="35"/>
              </w:rPr>
            </w:pPr>
          </w:p>
          <w:p w14:paraId="211C0EEF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Kriteria</w:t>
            </w:r>
          </w:p>
        </w:tc>
        <w:tc>
          <w:tcPr>
            <w:tcW w:w="8908" w:type="dxa"/>
            <w:gridSpan w:val="3"/>
          </w:tcPr>
          <w:p w14:paraId="4C75B16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14:paraId="5A22A5D0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91" w:right="39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4335" w:type="dxa"/>
          </w:tcPr>
          <w:p w14:paraId="7E3FF2A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2" w:right="1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Saran</w:t>
            </w:r>
          </w:p>
          <w:p w14:paraId="764CE58E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02" w:right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(analisis/seleksi item dengan mempertimbangkan ketiga aspek penilaian)</w:t>
            </w:r>
          </w:p>
        </w:tc>
      </w:tr>
      <w:tr w:rsidR="005B36B1" w14:paraId="7BDCDB95" w14:textId="77777777">
        <w:trPr>
          <w:trHeight w:val="330"/>
        </w:trPr>
        <w:tc>
          <w:tcPr>
            <w:tcW w:w="998" w:type="dxa"/>
            <w:vMerge/>
          </w:tcPr>
          <w:p w14:paraId="0BEAD98D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14:paraId="4BA8B94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3235" w:type="dxa"/>
          </w:tcPr>
          <w:p w14:paraId="22D8EEC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49" w:right="23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Relevancy</w:t>
            </w:r>
            <w:proofErr w:type="spellEnd"/>
          </w:p>
        </w:tc>
        <w:tc>
          <w:tcPr>
            <w:tcW w:w="2836" w:type="dxa"/>
          </w:tcPr>
          <w:p w14:paraId="774DFAAC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6" w:right="8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Clarity</w:t>
            </w:r>
            <w:proofErr w:type="spellEnd"/>
          </w:p>
        </w:tc>
        <w:tc>
          <w:tcPr>
            <w:tcW w:w="4335" w:type="dxa"/>
          </w:tcPr>
          <w:p w14:paraId="05968E4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1C27CE46" w14:textId="77777777">
        <w:trPr>
          <w:trHeight w:val="326"/>
        </w:trPr>
        <w:tc>
          <w:tcPr>
            <w:tcW w:w="998" w:type="dxa"/>
          </w:tcPr>
          <w:p w14:paraId="62E0E04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8082B00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9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Tidak mewakili indikator</w:t>
            </w:r>
          </w:p>
        </w:tc>
        <w:tc>
          <w:tcPr>
            <w:tcW w:w="3235" w:type="dxa"/>
          </w:tcPr>
          <w:p w14:paraId="1C6695D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49" w:right="2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Tidak sesuai</w:t>
            </w:r>
          </w:p>
        </w:tc>
        <w:tc>
          <w:tcPr>
            <w:tcW w:w="2836" w:type="dxa"/>
          </w:tcPr>
          <w:p w14:paraId="268F0FBB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6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Bias / tidak jelas</w:t>
            </w:r>
          </w:p>
        </w:tc>
        <w:tc>
          <w:tcPr>
            <w:tcW w:w="4335" w:type="dxa"/>
          </w:tcPr>
          <w:p w14:paraId="595B3C5E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02" w:right="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Dibuang / Diganti</w:t>
            </w:r>
          </w:p>
        </w:tc>
      </w:tr>
      <w:tr w:rsidR="005B36B1" w14:paraId="4AAA19A4" w14:textId="77777777">
        <w:trPr>
          <w:trHeight w:val="331"/>
        </w:trPr>
        <w:tc>
          <w:tcPr>
            <w:tcW w:w="998" w:type="dxa"/>
          </w:tcPr>
          <w:p w14:paraId="3E210B0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14B0DCD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1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Kurang mewakili indikator</w:t>
            </w:r>
          </w:p>
        </w:tc>
        <w:tc>
          <w:tcPr>
            <w:tcW w:w="3235" w:type="dxa"/>
          </w:tcPr>
          <w:p w14:paraId="60150104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49" w:right="2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Kurang sesuai</w:t>
            </w:r>
          </w:p>
        </w:tc>
        <w:tc>
          <w:tcPr>
            <w:tcW w:w="2836" w:type="dxa"/>
          </w:tcPr>
          <w:p w14:paraId="20D4D949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Agak bias / kurang jelas</w:t>
            </w:r>
          </w:p>
        </w:tc>
        <w:tc>
          <w:tcPr>
            <w:tcW w:w="4335" w:type="dxa"/>
          </w:tcPr>
          <w:p w14:paraId="20A08F6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02" w:right="1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Diperbaiki</w:t>
            </w:r>
          </w:p>
        </w:tc>
      </w:tr>
      <w:tr w:rsidR="005B36B1" w14:paraId="118C139D" w14:textId="77777777">
        <w:trPr>
          <w:trHeight w:val="331"/>
        </w:trPr>
        <w:tc>
          <w:tcPr>
            <w:tcW w:w="998" w:type="dxa"/>
          </w:tcPr>
          <w:p w14:paraId="7AA67D6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60257D35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1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Cukup mewakili indikator</w:t>
            </w:r>
          </w:p>
        </w:tc>
        <w:tc>
          <w:tcPr>
            <w:tcW w:w="3235" w:type="dxa"/>
          </w:tcPr>
          <w:p w14:paraId="19413B4A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49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Cukup sesuai</w:t>
            </w:r>
          </w:p>
        </w:tc>
        <w:tc>
          <w:tcPr>
            <w:tcW w:w="2836" w:type="dxa"/>
          </w:tcPr>
          <w:p w14:paraId="768C41F9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Cukup jelas</w:t>
            </w:r>
          </w:p>
        </w:tc>
        <w:tc>
          <w:tcPr>
            <w:tcW w:w="4335" w:type="dxa"/>
          </w:tcPr>
          <w:p w14:paraId="7DCBE13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00"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Dipakai dengan sedikit perbaikan</w:t>
            </w:r>
          </w:p>
        </w:tc>
      </w:tr>
      <w:tr w:rsidR="005B36B1" w14:paraId="16D2B519" w14:textId="77777777">
        <w:trPr>
          <w:trHeight w:val="331"/>
        </w:trPr>
        <w:tc>
          <w:tcPr>
            <w:tcW w:w="998" w:type="dxa"/>
          </w:tcPr>
          <w:p w14:paraId="45D921A9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35ED3001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Mewakili indikator</w:t>
            </w:r>
          </w:p>
        </w:tc>
        <w:tc>
          <w:tcPr>
            <w:tcW w:w="3235" w:type="dxa"/>
          </w:tcPr>
          <w:p w14:paraId="6757678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9" w:right="2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Sesuai dengan tujuan</w:t>
            </w:r>
          </w:p>
        </w:tc>
        <w:tc>
          <w:tcPr>
            <w:tcW w:w="2836" w:type="dxa"/>
          </w:tcPr>
          <w:p w14:paraId="1F2ADB91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6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Tidak Bias dan jelas</w:t>
            </w:r>
          </w:p>
        </w:tc>
        <w:tc>
          <w:tcPr>
            <w:tcW w:w="4335" w:type="dxa"/>
          </w:tcPr>
          <w:p w14:paraId="4A360E62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1"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Dipakai tanpa perbaikan</w:t>
            </w:r>
          </w:p>
        </w:tc>
      </w:tr>
      <w:tr w:rsidR="005B36B1" w14:paraId="5C1256EB" w14:textId="77777777">
        <w:trPr>
          <w:trHeight w:val="330"/>
        </w:trPr>
        <w:tc>
          <w:tcPr>
            <w:tcW w:w="998" w:type="dxa"/>
          </w:tcPr>
          <w:p w14:paraId="2C7A3E59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68B6B3FF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3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Sangat mewakili indikator</w:t>
            </w:r>
          </w:p>
        </w:tc>
        <w:tc>
          <w:tcPr>
            <w:tcW w:w="3235" w:type="dxa"/>
          </w:tcPr>
          <w:p w14:paraId="44242B6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9" w:right="2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Sangat sesuai dengan tujuan</w:t>
            </w:r>
          </w:p>
        </w:tc>
        <w:tc>
          <w:tcPr>
            <w:tcW w:w="2836" w:type="dxa"/>
          </w:tcPr>
          <w:p w14:paraId="3AA21298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6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Tidak bias dan sangat jelas</w:t>
            </w:r>
          </w:p>
        </w:tc>
        <w:tc>
          <w:tcPr>
            <w:tcW w:w="4335" w:type="dxa"/>
          </w:tcPr>
          <w:p w14:paraId="76B01494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1" w:right="1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Dipakai tanpa perbaikan</w:t>
            </w:r>
          </w:p>
        </w:tc>
      </w:tr>
    </w:tbl>
    <w:p w14:paraId="469D579A" w14:textId="77777777" w:rsidR="005B36B1" w:rsidRDefault="005B36B1">
      <w:pPr>
        <w:spacing w:line="268" w:lineRule="auto"/>
        <w:jc w:val="center"/>
        <w:rPr>
          <w:sz w:val="24"/>
          <w:szCs w:val="24"/>
        </w:rPr>
        <w:sectPr w:rsidR="005B36B1">
          <w:pgSz w:w="16840" w:h="11910" w:orient="landscape"/>
          <w:pgMar w:top="660" w:right="600" w:bottom="280" w:left="600" w:header="720" w:footer="720" w:gutter="0"/>
          <w:cols w:space="720"/>
        </w:sectPr>
      </w:pPr>
    </w:p>
    <w:p w14:paraId="1D368DCF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7"/>
          <w:szCs w:val="27"/>
        </w:rPr>
      </w:pPr>
    </w:p>
    <w:tbl>
      <w:tblPr>
        <w:tblStyle w:val="2"/>
        <w:tblW w:w="151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025"/>
        <w:gridCol w:w="2325"/>
        <w:gridCol w:w="2520"/>
        <w:gridCol w:w="810"/>
        <w:gridCol w:w="1170"/>
        <w:gridCol w:w="1260"/>
        <w:gridCol w:w="990"/>
        <w:gridCol w:w="2430"/>
      </w:tblGrid>
      <w:tr w:rsidR="005B36B1" w14:paraId="0437F12F" w14:textId="77777777">
        <w:trPr>
          <w:trHeight w:val="557"/>
        </w:trPr>
        <w:tc>
          <w:tcPr>
            <w:tcW w:w="1590" w:type="dxa"/>
            <w:vMerge w:val="restart"/>
          </w:tcPr>
          <w:p w14:paraId="50EAF007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5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Dimensi</w:t>
            </w:r>
          </w:p>
        </w:tc>
        <w:tc>
          <w:tcPr>
            <w:tcW w:w="2025" w:type="dxa"/>
            <w:vMerge w:val="restart"/>
          </w:tcPr>
          <w:p w14:paraId="60070E5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325" w:type="dxa"/>
            <w:vMerge w:val="restart"/>
          </w:tcPr>
          <w:p w14:paraId="09BEED1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 Asli</w:t>
            </w:r>
          </w:p>
        </w:tc>
        <w:tc>
          <w:tcPr>
            <w:tcW w:w="2520" w:type="dxa"/>
            <w:vMerge w:val="restart"/>
          </w:tcPr>
          <w:p w14:paraId="7C9B3784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4" w:right="598" w:hanging="1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 Bahasa Indonesia</w:t>
            </w:r>
          </w:p>
        </w:tc>
        <w:tc>
          <w:tcPr>
            <w:tcW w:w="810" w:type="dxa"/>
            <w:vMerge w:val="restart"/>
          </w:tcPr>
          <w:p w14:paraId="69ADB5D1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F/UF</w:t>
            </w:r>
          </w:p>
        </w:tc>
        <w:tc>
          <w:tcPr>
            <w:tcW w:w="3420" w:type="dxa"/>
            <w:gridSpan w:val="3"/>
          </w:tcPr>
          <w:p w14:paraId="4824FE4C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Penilaian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expert</w:t>
            </w:r>
            <w:proofErr w:type="spellEnd"/>
          </w:p>
        </w:tc>
        <w:tc>
          <w:tcPr>
            <w:tcW w:w="2430" w:type="dxa"/>
            <w:vMerge w:val="restart"/>
          </w:tcPr>
          <w:p w14:paraId="4E3C8E9D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Saran</w:t>
            </w:r>
          </w:p>
        </w:tc>
      </w:tr>
      <w:tr w:rsidR="005B36B1" w14:paraId="1A580D93" w14:textId="77777777">
        <w:trPr>
          <w:trHeight w:val="839"/>
        </w:trPr>
        <w:tc>
          <w:tcPr>
            <w:tcW w:w="1590" w:type="dxa"/>
            <w:vMerge/>
          </w:tcPr>
          <w:p w14:paraId="712C4ADF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4B41530F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14:paraId="241C3EA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A9BEB6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AA28F6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636896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right="7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Represen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tative</w:t>
            </w:r>
            <w:proofErr w:type="spellEnd"/>
          </w:p>
        </w:tc>
        <w:tc>
          <w:tcPr>
            <w:tcW w:w="1260" w:type="dxa"/>
          </w:tcPr>
          <w:p w14:paraId="05B00F26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Relevancy</w:t>
            </w:r>
            <w:proofErr w:type="spellEnd"/>
          </w:p>
        </w:tc>
        <w:tc>
          <w:tcPr>
            <w:tcW w:w="990" w:type="dxa"/>
          </w:tcPr>
          <w:p w14:paraId="4E41D150" w14:textId="77777777" w:rsidR="005B3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Clarity</w:t>
            </w:r>
            <w:proofErr w:type="spellEnd"/>
          </w:p>
        </w:tc>
        <w:tc>
          <w:tcPr>
            <w:tcW w:w="2430" w:type="dxa"/>
            <w:vMerge/>
          </w:tcPr>
          <w:p w14:paraId="4E07BFD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B36B1" w14:paraId="02F3A963" w14:textId="77777777" w:rsidTr="00D56DA9">
        <w:trPr>
          <w:trHeight w:val="591"/>
        </w:trPr>
        <w:tc>
          <w:tcPr>
            <w:tcW w:w="1590" w:type="dxa"/>
            <w:vMerge w:val="restart"/>
          </w:tcPr>
          <w:p w14:paraId="43390E82" w14:textId="2F1B96FE" w:rsidR="005B36B1" w:rsidRDefault="005B36B1">
            <w:pPr>
              <w:spacing w:line="268" w:lineRule="auto"/>
              <w:ind w:left="14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25" w:type="dxa"/>
            <w:vMerge w:val="restart"/>
          </w:tcPr>
          <w:p w14:paraId="7A6D735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53EDE8E7" w14:textId="5F21CF53" w:rsidR="005B36B1" w:rsidRDefault="005B36B1" w:rsidP="00D5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21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0CD722" w14:textId="58AC255A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99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A61ECD" w14:textId="1121D88A" w:rsidR="005B36B1" w:rsidRDefault="005B36B1" w:rsidP="00D5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F8641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032449A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222A653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4F797E6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4EC902D7" w14:textId="77777777" w:rsidTr="00D56DA9">
        <w:trPr>
          <w:trHeight w:val="537"/>
        </w:trPr>
        <w:tc>
          <w:tcPr>
            <w:tcW w:w="1590" w:type="dxa"/>
            <w:vMerge/>
          </w:tcPr>
          <w:p w14:paraId="58B5FEA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25" w:type="dxa"/>
            <w:vMerge/>
          </w:tcPr>
          <w:p w14:paraId="58F61AC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25" w:type="dxa"/>
          </w:tcPr>
          <w:p w14:paraId="746E9FFB" w14:textId="4EA4BE5D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 w:right="37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FC4FE7" w14:textId="507C6112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 w:right="238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92242A" w14:textId="5A7CE84B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82318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EB2F2D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421A0F8C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7CD33C9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2B1E8A5E" w14:textId="77777777" w:rsidTr="00D56DA9">
        <w:trPr>
          <w:trHeight w:val="429"/>
        </w:trPr>
        <w:tc>
          <w:tcPr>
            <w:tcW w:w="1590" w:type="dxa"/>
            <w:vMerge/>
          </w:tcPr>
          <w:p w14:paraId="107EC7C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25" w:type="dxa"/>
            <w:vMerge/>
          </w:tcPr>
          <w:p w14:paraId="6AC1DBD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25" w:type="dxa"/>
          </w:tcPr>
          <w:p w14:paraId="2A1B2E02" w14:textId="0FD3791C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8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C0BBF8" w14:textId="2127D2EC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48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F8109B" w14:textId="04E86E00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A1D95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2E1C6A1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131F2C9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2DFF02E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4F1531A1" w14:textId="77777777" w:rsidTr="00D56DA9">
        <w:trPr>
          <w:trHeight w:val="447"/>
        </w:trPr>
        <w:tc>
          <w:tcPr>
            <w:tcW w:w="1590" w:type="dxa"/>
            <w:vMerge/>
          </w:tcPr>
          <w:p w14:paraId="4DAF121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25" w:type="dxa"/>
            <w:vMerge/>
          </w:tcPr>
          <w:p w14:paraId="5054C87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25" w:type="dxa"/>
          </w:tcPr>
          <w:p w14:paraId="5F9ADF68" w14:textId="482712A6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7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798DBE" w14:textId="3ED9E4B0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349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3FA09D" w14:textId="63D0A6ED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01AB2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700F1A2E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0E6C46F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6AEADC60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07208B3D" w14:textId="77777777" w:rsidTr="00D56DA9">
        <w:trPr>
          <w:trHeight w:val="429"/>
        </w:trPr>
        <w:tc>
          <w:tcPr>
            <w:tcW w:w="1590" w:type="dxa"/>
            <w:vMerge/>
          </w:tcPr>
          <w:p w14:paraId="7B1DD6E9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25" w:type="dxa"/>
            <w:vMerge/>
          </w:tcPr>
          <w:p w14:paraId="42CA984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25" w:type="dxa"/>
          </w:tcPr>
          <w:p w14:paraId="71411B3B" w14:textId="7C042C02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182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BEAA28" w14:textId="1E033490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377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2A6F5" w14:textId="56A0C363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1BEA7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CFE621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5606198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430DE53F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3D5C9066" w14:textId="77777777">
        <w:trPr>
          <w:trHeight w:val="835"/>
        </w:trPr>
        <w:tc>
          <w:tcPr>
            <w:tcW w:w="1590" w:type="dxa"/>
          </w:tcPr>
          <w:p w14:paraId="068A657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5" w:type="dxa"/>
          </w:tcPr>
          <w:p w14:paraId="0663A349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25" w:type="dxa"/>
          </w:tcPr>
          <w:p w14:paraId="377BD035" w14:textId="31F84E39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EF4CEF" w14:textId="471955AB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712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6731D6" w14:textId="70749F61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EF9D6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E758CBF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0EA5548E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77A984E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31C63E9" w14:textId="77777777" w:rsidR="005B36B1" w:rsidRDefault="005B36B1">
      <w:pPr>
        <w:sectPr w:rsidR="005B36B1">
          <w:pgSz w:w="16840" w:h="11910" w:orient="landscape"/>
          <w:pgMar w:top="1100" w:right="600" w:bottom="280" w:left="600" w:header="720" w:footer="720" w:gutter="0"/>
          <w:cols w:space="720"/>
        </w:sectPr>
      </w:pPr>
    </w:p>
    <w:p w14:paraId="1331A6BB" w14:textId="77777777" w:rsidR="005B36B1" w:rsidRDefault="005B3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7"/>
          <w:szCs w:val="27"/>
        </w:rPr>
      </w:pPr>
    </w:p>
    <w:tbl>
      <w:tblPr>
        <w:tblStyle w:val="1"/>
        <w:tblW w:w="151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935"/>
        <w:gridCol w:w="2385"/>
        <w:gridCol w:w="2460"/>
        <w:gridCol w:w="810"/>
        <w:gridCol w:w="1170"/>
        <w:gridCol w:w="1260"/>
        <w:gridCol w:w="990"/>
        <w:gridCol w:w="2430"/>
      </w:tblGrid>
      <w:tr w:rsidR="005B36B1" w14:paraId="28F4BFCC" w14:textId="77777777">
        <w:trPr>
          <w:trHeight w:val="1123"/>
        </w:trPr>
        <w:tc>
          <w:tcPr>
            <w:tcW w:w="1680" w:type="dxa"/>
            <w:vMerge w:val="restart"/>
          </w:tcPr>
          <w:p w14:paraId="3BB731B8" w14:textId="745437EF" w:rsidR="005B36B1" w:rsidRPr="00D56DA9" w:rsidRDefault="00000000" w:rsidP="00D56DA9">
            <w:pPr>
              <w:spacing w:line="278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35" w:type="dxa"/>
            <w:vMerge w:val="restart"/>
          </w:tcPr>
          <w:p w14:paraId="7DFB2CA4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A60114D" w14:textId="395A5AF8" w:rsidR="005B36B1" w:rsidRDefault="005B36B1" w:rsidP="00D5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28490BD" w14:textId="42CFA53A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14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2B16D5E" w14:textId="5DF2B326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375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BD664B" w14:textId="0EB70FE2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A3F7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1031782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54DAFAF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6FDA68D6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3386520E" w14:textId="77777777">
        <w:trPr>
          <w:trHeight w:val="1123"/>
        </w:trPr>
        <w:tc>
          <w:tcPr>
            <w:tcW w:w="1680" w:type="dxa"/>
            <w:vMerge/>
          </w:tcPr>
          <w:p w14:paraId="506EB7DF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4290B9C8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45340A58" w14:textId="00641650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16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87D9FE4" w14:textId="3302758B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70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6BEA70" w14:textId="1FE8FAFD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0D80DC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22155E4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28CE821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1560897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58BFA3BD" w14:textId="77777777">
        <w:trPr>
          <w:trHeight w:val="1118"/>
        </w:trPr>
        <w:tc>
          <w:tcPr>
            <w:tcW w:w="1680" w:type="dxa"/>
            <w:vMerge/>
          </w:tcPr>
          <w:p w14:paraId="4306A2ED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70A52EA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0BFB53E6" w14:textId="3ABC0DEB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 w:right="126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3CE5E05" w14:textId="1AB8B31D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 w:right="193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F9B9E2" w14:textId="47F183FE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5D0BA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6595363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284D1A45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30F5977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36B1" w14:paraId="1A5AF770" w14:textId="77777777">
        <w:trPr>
          <w:trHeight w:val="1406"/>
        </w:trPr>
        <w:tc>
          <w:tcPr>
            <w:tcW w:w="1680" w:type="dxa"/>
            <w:vMerge/>
          </w:tcPr>
          <w:p w14:paraId="4AF973C2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5EDABB1B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5" w:type="dxa"/>
          </w:tcPr>
          <w:p w14:paraId="0848EEA7" w14:textId="433977D5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46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0F82919" w14:textId="5B6EC2F1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6" w:righ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D9944" w14:textId="17617713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FDC933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251CA157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0" w:type="dxa"/>
          </w:tcPr>
          <w:p w14:paraId="56664B2A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0" w:type="dxa"/>
          </w:tcPr>
          <w:p w14:paraId="2D5E6BD1" w14:textId="77777777" w:rsidR="005B36B1" w:rsidRDefault="005B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ED3343E" w14:textId="77777777" w:rsidR="005B36B1" w:rsidRDefault="005B36B1"/>
    <w:p w14:paraId="7787FCF8" w14:textId="77777777" w:rsidR="005B36B1" w:rsidRDefault="005B36B1">
      <w:pPr>
        <w:spacing w:before="3"/>
        <w:rPr>
          <w:b/>
          <w:sz w:val="20"/>
          <w:szCs w:val="20"/>
        </w:rPr>
      </w:pPr>
    </w:p>
    <w:p w14:paraId="3700BD1E" w14:textId="77777777" w:rsidR="005B36B1" w:rsidRDefault="00000000">
      <w:pPr>
        <w:pStyle w:val="Heading1"/>
        <w:ind w:left="826" w:firstLine="0"/>
      </w:pPr>
      <w:bookmarkStart w:id="0" w:name="_heading=h.6aj9362x9i6x" w:colFirst="0" w:colLast="0"/>
      <w:bookmarkEnd w:id="0"/>
      <w:r>
        <w:t>Saran Pengembangan secara Keseluruhan</w:t>
      </w:r>
    </w:p>
    <w:p w14:paraId="3263E7AA" w14:textId="77777777" w:rsidR="005B36B1" w:rsidRDefault="005B36B1">
      <w:pPr>
        <w:rPr>
          <w:b/>
          <w:sz w:val="20"/>
          <w:szCs w:val="20"/>
        </w:rPr>
      </w:pPr>
    </w:p>
    <w:p w14:paraId="0BFC8DF4" w14:textId="46670250" w:rsidR="005B36B1" w:rsidRPr="00D56DA9" w:rsidRDefault="00000000" w:rsidP="00D56DA9">
      <w:pPr>
        <w:spacing w:before="8"/>
        <w:rPr>
          <w:b/>
          <w:sz w:val="23"/>
          <w:szCs w:val="23"/>
        </w:rPr>
        <w:sectPr w:rsidR="005B36B1" w:rsidRPr="00D56DA9">
          <w:pgSz w:w="16840" w:h="11910" w:orient="landscape"/>
          <w:pgMar w:top="110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FD26609" wp14:editId="55A147A0">
                <wp:simplePos x="0" y="0"/>
                <wp:positionH relativeFrom="column">
                  <wp:posOffset>520700</wp:posOffset>
                </wp:positionH>
                <wp:positionV relativeFrom="paragraph">
                  <wp:posOffset>190500</wp:posOffset>
                </wp:positionV>
                <wp:extent cx="5867400" cy="12700"/>
                <wp:effectExtent l="0" t="0" r="0" b="0"/>
                <wp:wrapTopAndBottom distT="0" distB="0"/>
                <wp:docPr id="372963908" name="Freeform: Shape 372963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190500</wp:posOffset>
                </wp:positionV>
                <wp:extent cx="5867400" cy="12700"/>
                <wp:effectExtent b="0" l="0" r="0" t="0"/>
                <wp:wrapTopAndBottom distB="0" distT="0"/>
                <wp:docPr id="12871388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745B598" wp14:editId="38545459">
                <wp:simplePos x="0" y="0"/>
                <wp:positionH relativeFrom="column">
                  <wp:posOffset>520700</wp:posOffset>
                </wp:positionH>
                <wp:positionV relativeFrom="paragraph">
                  <wp:posOffset>177800</wp:posOffset>
                </wp:positionV>
                <wp:extent cx="5867400" cy="12700"/>
                <wp:effectExtent l="0" t="0" r="0" b="0"/>
                <wp:wrapTopAndBottom distT="0" distB="0"/>
                <wp:docPr id="286735814" name="Freeform: Shape 286735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177800</wp:posOffset>
                </wp:positionV>
                <wp:extent cx="5867400" cy="12700"/>
                <wp:effectExtent b="0" l="0" r="0" t="0"/>
                <wp:wrapTopAndBottom distB="0" distT="0"/>
                <wp:docPr id="12871388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24CCD1" w14:textId="6B790341" w:rsidR="005B36B1" w:rsidRPr="00D56DA9" w:rsidRDefault="00000000" w:rsidP="00D56D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634A2CA" wp14:editId="7C55EBA8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2066448888" name="Freeform: Shape 2066448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 h="120000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2871388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B36B1" w:rsidRPr="00D56DA9">
      <w:pgSz w:w="16840" w:h="11910" w:orient="landscape"/>
      <w:pgMar w:top="11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C1F"/>
    <w:multiLevelType w:val="multilevel"/>
    <w:tmpl w:val="AB4E4C10"/>
    <w:lvl w:ilvl="0">
      <w:start w:val="1"/>
      <w:numFmt w:val="upperLetter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1267" w:hanging="42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206" w:hanging="428"/>
      </w:pPr>
    </w:lvl>
    <w:lvl w:ilvl="3">
      <w:numFmt w:val="bullet"/>
      <w:lvlText w:val="•"/>
      <w:lvlJc w:val="left"/>
      <w:pPr>
        <w:ind w:left="3152" w:hanging="428"/>
      </w:pPr>
    </w:lvl>
    <w:lvl w:ilvl="4">
      <w:numFmt w:val="bullet"/>
      <w:lvlText w:val="•"/>
      <w:lvlJc w:val="left"/>
      <w:pPr>
        <w:ind w:left="4099" w:hanging="428"/>
      </w:pPr>
    </w:lvl>
    <w:lvl w:ilvl="5">
      <w:numFmt w:val="bullet"/>
      <w:lvlText w:val="•"/>
      <w:lvlJc w:val="left"/>
      <w:pPr>
        <w:ind w:left="5045" w:hanging="428"/>
      </w:pPr>
    </w:lvl>
    <w:lvl w:ilvl="6">
      <w:numFmt w:val="bullet"/>
      <w:lvlText w:val="•"/>
      <w:lvlJc w:val="left"/>
      <w:pPr>
        <w:ind w:left="5992" w:hanging="427"/>
      </w:pPr>
    </w:lvl>
    <w:lvl w:ilvl="7">
      <w:numFmt w:val="bullet"/>
      <w:lvlText w:val="•"/>
      <w:lvlJc w:val="left"/>
      <w:pPr>
        <w:ind w:left="6938" w:hanging="428"/>
      </w:pPr>
    </w:lvl>
    <w:lvl w:ilvl="8">
      <w:numFmt w:val="bullet"/>
      <w:lvlText w:val="•"/>
      <w:lvlJc w:val="left"/>
      <w:pPr>
        <w:ind w:left="7885" w:hanging="428"/>
      </w:pPr>
    </w:lvl>
  </w:abstractNum>
  <w:abstractNum w:abstractNumId="1" w15:restartNumberingAfterBreak="0">
    <w:nsid w:val="65EE1FA3"/>
    <w:multiLevelType w:val="multilevel"/>
    <w:tmpl w:val="C024A9AA"/>
    <w:lvl w:ilvl="0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numFmt w:val="bullet"/>
      <w:lvlText w:val="•"/>
      <w:lvlJc w:val="left"/>
      <w:pPr>
        <w:ind w:left="772" w:hanging="221"/>
      </w:pPr>
    </w:lvl>
    <w:lvl w:ilvl="2">
      <w:numFmt w:val="bullet"/>
      <w:lvlText w:val="•"/>
      <w:lvlJc w:val="left"/>
      <w:pPr>
        <w:ind w:left="1204" w:hanging="220"/>
      </w:pPr>
    </w:lvl>
    <w:lvl w:ilvl="3">
      <w:numFmt w:val="bullet"/>
      <w:lvlText w:val="•"/>
      <w:lvlJc w:val="left"/>
      <w:pPr>
        <w:ind w:left="1636" w:hanging="221"/>
      </w:pPr>
    </w:lvl>
    <w:lvl w:ilvl="4">
      <w:numFmt w:val="bullet"/>
      <w:lvlText w:val="•"/>
      <w:lvlJc w:val="left"/>
      <w:pPr>
        <w:ind w:left="2068" w:hanging="220"/>
      </w:pPr>
    </w:lvl>
    <w:lvl w:ilvl="5">
      <w:numFmt w:val="bullet"/>
      <w:lvlText w:val="•"/>
      <w:lvlJc w:val="left"/>
      <w:pPr>
        <w:ind w:left="2501" w:hanging="221"/>
      </w:pPr>
    </w:lvl>
    <w:lvl w:ilvl="6">
      <w:numFmt w:val="bullet"/>
      <w:lvlText w:val="•"/>
      <w:lvlJc w:val="left"/>
      <w:pPr>
        <w:ind w:left="2933" w:hanging="221"/>
      </w:pPr>
    </w:lvl>
    <w:lvl w:ilvl="7">
      <w:numFmt w:val="bullet"/>
      <w:lvlText w:val="•"/>
      <w:lvlJc w:val="left"/>
      <w:pPr>
        <w:ind w:left="3365" w:hanging="221"/>
      </w:pPr>
    </w:lvl>
    <w:lvl w:ilvl="8">
      <w:numFmt w:val="bullet"/>
      <w:lvlText w:val="•"/>
      <w:lvlJc w:val="left"/>
      <w:pPr>
        <w:ind w:left="3797" w:hanging="221"/>
      </w:pPr>
    </w:lvl>
  </w:abstractNum>
  <w:num w:numId="1" w16cid:durableId="1897665564">
    <w:abstractNumId w:val="1"/>
  </w:num>
  <w:num w:numId="2" w16cid:durableId="27703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tzQyNjY0MzY1MTZR0lEKTi0uzszPAykwrAUAZdkykSwAAAA="/>
  </w:docVars>
  <w:rsids>
    <w:rsidRoot w:val="005B36B1"/>
    <w:rsid w:val="001B6B2A"/>
    <w:rsid w:val="005B36B1"/>
    <w:rsid w:val="00D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2717F"/>
  <w15:docId w15:val="{CD3E3ED3-2852-43CB-87E4-5184321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0"/>
      <w:ind w:left="120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1E0EQsLqhwSpvUpZzA+z4modnQ==">CgMxLjAyDmguNmFqOTM2Mng5aTZ4OAByITEwWVNnWVZoUXFWam5HV1hVSzlOMGppcTlfeEJmWUJUNg==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498</Words>
  <Characters>2824</Characters>
  <Application>Microsoft Office Word</Application>
  <DocSecurity>0</DocSecurity>
  <Lines>354</Lines>
  <Paragraphs>124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Reviewer</cp:lastModifiedBy>
  <cp:revision>2</cp:revision>
  <dcterms:created xsi:type="dcterms:W3CDTF">2023-09-27T13:44:00Z</dcterms:created>
  <dcterms:modified xsi:type="dcterms:W3CDTF">2023-11-09T05:00:00Z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  <property fmtid="{D5CDD505-2E9C-101B-9397-08002B2CF9AE}" pid="5" name="GrammarlyDocumentId">
    <vt:lpwstr>73160ee7-8062-42b9-bb84-112cc599be5a</vt:lpwstr>
  </property>
</Properties>
</file>